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267" w:rsidRPr="00DA448D" w:rsidRDefault="00A11267" w:rsidP="00645E14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37A6B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448D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>História</w:t>
      </w:r>
      <w:proofErr w:type="spellEnd"/>
      <w:r w:rsidR="00DA4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A448D">
        <w:rPr>
          <w:rFonts w:ascii="Times New Roman" w:hAnsi="Times New Roman" w:cs="Times New Roman"/>
          <w:b/>
          <w:sz w:val="28"/>
          <w:szCs w:val="28"/>
          <w:lang w:val="en-US"/>
        </w:rPr>
        <w:t>vzniku</w:t>
      </w:r>
      <w:proofErr w:type="spellEnd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a </w:t>
      </w:r>
      <w:proofErr w:type="spellStart"/>
      <w:proofErr w:type="gramStart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>poslanie</w:t>
      </w:r>
      <w:proofErr w:type="spellEnd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>Červen</w:t>
      </w:r>
      <w:r w:rsidR="00DA448D">
        <w:rPr>
          <w:rFonts w:ascii="Times New Roman" w:hAnsi="Times New Roman" w:cs="Times New Roman"/>
          <w:b/>
          <w:sz w:val="28"/>
          <w:szCs w:val="28"/>
          <w:lang w:val="en-US"/>
        </w:rPr>
        <w:t>ého</w:t>
      </w:r>
      <w:proofErr w:type="spellEnd"/>
      <w:proofErr w:type="gramEnd"/>
      <w:r w:rsidR="00DA448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DA448D" w:rsidRPr="00DA448D">
        <w:rPr>
          <w:rFonts w:ascii="Times New Roman" w:hAnsi="Times New Roman" w:cs="Times New Roman"/>
          <w:b/>
          <w:sz w:val="28"/>
          <w:szCs w:val="28"/>
          <w:lang w:val="en-US"/>
        </w:rPr>
        <w:t>kríž</w:t>
      </w:r>
      <w:r w:rsidR="00DA448D">
        <w:rPr>
          <w:rFonts w:ascii="Times New Roman" w:hAnsi="Times New Roman" w:cs="Times New Roman"/>
          <w:b/>
          <w:sz w:val="28"/>
          <w:szCs w:val="28"/>
          <w:lang w:val="en-US"/>
        </w:rPr>
        <w:t>a</w:t>
      </w:r>
      <w:proofErr w:type="spellEnd"/>
    </w:p>
    <w:p w:rsidR="002D6B3A" w:rsidRDefault="002D6B3A" w:rsidP="002D6B3A">
      <w:pPr>
        <w:rPr>
          <w:rFonts w:ascii="Arial" w:hAnsi="Arial" w:cs="Arial"/>
          <w:color w:val="222222"/>
          <w:sz w:val="21"/>
          <w:szCs w:val="21"/>
        </w:rPr>
      </w:pPr>
    </w:p>
    <w:p w:rsidR="00DA448D" w:rsidRDefault="00EE2FF1" w:rsidP="00DA448D">
      <w:pPr>
        <w:ind w:firstLine="708"/>
        <w:rPr>
          <w:rFonts w:ascii="Arial" w:hAnsi="Arial" w:cs="Arial"/>
          <w:color w:val="222222"/>
          <w:sz w:val="21"/>
          <w:szCs w:val="21"/>
        </w:rPr>
      </w:pPr>
      <w:r w:rsidRPr="00EE2FF1">
        <w:rPr>
          <w:rFonts w:ascii="Arial" w:hAnsi="Arial" w:cs="Arial"/>
          <w:b/>
          <w:bCs/>
          <w:color w:val="222222"/>
          <w:sz w:val="21"/>
          <w:szCs w:val="21"/>
        </w:rPr>
        <w:t xml:space="preserve"> </w:t>
      </w:r>
      <w:r>
        <w:rPr>
          <w:rFonts w:ascii="Arial" w:hAnsi="Arial" w:cs="Arial"/>
          <w:b/>
          <w:bCs/>
          <w:color w:val="222222"/>
          <w:sz w:val="21"/>
          <w:szCs w:val="21"/>
        </w:rPr>
        <w:t>Medzinárodné hnutie Červeného kríža a Červeného polmesiaca</w:t>
      </w:r>
      <w:r>
        <w:rPr>
          <w:rFonts w:ascii="Arial" w:hAnsi="Arial" w:cs="Arial"/>
          <w:color w:val="222222"/>
          <w:sz w:val="21"/>
          <w:szCs w:val="21"/>
        </w:rPr>
        <w:t xml:space="preserve"> (do roku 1986 </w:t>
      </w:r>
      <w:r>
        <w:rPr>
          <w:rFonts w:ascii="Arial" w:hAnsi="Arial" w:cs="Arial"/>
          <w:b/>
          <w:bCs/>
          <w:color w:val="222222"/>
          <w:sz w:val="21"/>
          <w:szCs w:val="21"/>
        </w:rPr>
        <w:t>Medzinárodný Červený kríž</w:t>
      </w:r>
      <w:r>
        <w:rPr>
          <w:rFonts w:ascii="Arial" w:hAnsi="Arial" w:cs="Arial"/>
          <w:color w:val="222222"/>
          <w:sz w:val="21"/>
          <w:szCs w:val="21"/>
        </w:rPr>
        <w:t xml:space="preserve">) je názov pre medzinárodné hnutie, ktoré organizuje národné spoločnosti Červeného kríža. Tieto sú právne nezávislé, ale pracujú na základe spoločných zásad. Majú rovnaké ciele, predpisy, symboly a ich riadiace orgány sú spojené. Celosvetové pôsobenie je nezávislé na štátnych inštitúciách a je založené na </w:t>
      </w:r>
      <w:hyperlink r:id="rId8" w:tooltip="Dobrovoľníctvo" w:history="1">
        <w:r>
          <w:rPr>
            <w:rStyle w:val="Hypertextovprepojenie"/>
            <w:rFonts w:ascii="Arial" w:hAnsi="Arial" w:cs="Arial"/>
            <w:color w:val="0645AD"/>
            <w:sz w:val="21"/>
            <w:szCs w:val="21"/>
          </w:rPr>
          <w:t>dobrovoľnosti</w:t>
        </w:r>
      </w:hyperlink>
      <w:r>
        <w:rPr>
          <w:rFonts w:ascii="Arial" w:hAnsi="Arial" w:cs="Arial"/>
          <w:color w:val="222222"/>
          <w:sz w:val="21"/>
          <w:szCs w:val="21"/>
        </w:rPr>
        <w:t xml:space="preserve"> – pomôcť. </w:t>
      </w:r>
    </w:p>
    <w:p w:rsidR="002D6B3A" w:rsidRDefault="00EE2FF1" w:rsidP="00DA448D">
      <w:pPr>
        <w:ind w:firstLine="708"/>
      </w:pPr>
      <w:r w:rsidRPr="00DA448D">
        <w:rPr>
          <w:rFonts w:ascii="Arial" w:hAnsi="Arial" w:cs="Arial"/>
          <w:b/>
          <w:color w:val="222222"/>
          <w:sz w:val="21"/>
          <w:szCs w:val="21"/>
        </w:rPr>
        <w:t>Cieľom hnutia</w:t>
      </w:r>
      <w:r>
        <w:rPr>
          <w:rFonts w:ascii="Arial" w:hAnsi="Arial" w:cs="Arial"/>
          <w:color w:val="222222"/>
          <w:sz w:val="21"/>
          <w:szCs w:val="21"/>
        </w:rPr>
        <w:t xml:space="preserve"> je chrániť životy, zdravie, dôstojnosť a znižovať utrpenie ľudí v núdzi následkom vojen, prírodných alebo technických katastrof a epidémií bez ohľadu na národnosť, pôvod, náboženstvo alebo politický názor postihnutých.</w:t>
      </w:r>
    </w:p>
    <w:p w:rsidR="001B78EF" w:rsidRDefault="002D6B3A" w:rsidP="002D6B3A">
      <w:r>
        <w:t xml:space="preserve">Až do polovice 19. storočia </w:t>
      </w:r>
      <w:r w:rsidRPr="001243F8">
        <w:rPr>
          <w:b/>
        </w:rPr>
        <w:t xml:space="preserve">neexistovala </w:t>
      </w:r>
      <w:r>
        <w:t xml:space="preserve">žiadna systematická starostlivosť o vojnou zranených, žiadne zariadenia pre umiestnenie a ošetrovanie, nieto ošetrujúci personál s primeraným zariadením a vzdelaním. </w:t>
      </w:r>
    </w:p>
    <w:p w:rsidR="002D6B3A" w:rsidRDefault="002D6B3A" w:rsidP="001B78EF">
      <w:pPr>
        <w:ind w:firstLine="708"/>
      </w:pPr>
      <w:r>
        <w:t xml:space="preserve">Roku 1859 navštívil švajčiarsky obchodník </w:t>
      </w:r>
      <w:proofErr w:type="spellStart"/>
      <w:r w:rsidRPr="00DA5460">
        <w:rPr>
          <w:b/>
        </w:rPr>
        <w:t>Henri</w:t>
      </w:r>
      <w:proofErr w:type="spellEnd"/>
      <w:r w:rsidRPr="00DA5460">
        <w:rPr>
          <w:b/>
        </w:rPr>
        <w:t xml:space="preserve"> </w:t>
      </w:r>
      <w:proofErr w:type="spellStart"/>
      <w:r w:rsidRPr="00DA5460">
        <w:rPr>
          <w:b/>
        </w:rPr>
        <w:t>Dunant</w:t>
      </w:r>
      <w:proofErr w:type="spellEnd"/>
      <w:r>
        <w:t xml:space="preserve"> v Taliansku francúzskeho cisára Napoleona III. s cieľom obnovenia obchodných povolení v Alžírsku. Pri tejto návšteve zažil 24. marca 1859 bitku pri talianskom mestečku </w:t>
      </w:r>
      <w:proofErr w:type="spellStart"/>
      <w:r>
        <w:t>Solferino</w:t>
      </w:r>
      <w:proofErr w:type="spellEnd"/>
      <w:r>
        <w:t>. V tejto bitke bolo počas jedného dňa zabitých 6000 vojakov a 25000 zranených. Nedostatočná lekárska starostlivosť a utrpenie zranených na neho tak zapôsobilo, že zabudol na svoje zámery a niekoľko dní sa plne venoval organizácii a ošetrovaniu zranených. Svoje zážitky spísal roku 1862 v knihe "</w:t>
      </w:r>
      <w:r w:rsidRPr="00592CE0">
        <w:rPr>
          <w:b/>
        </w:rPr>
        <w:t xml:space="preserve">Spomienky na </w:t>
      </w:r>
      <w:proofErr w:type="spellStart"/>
      <w:r w:rsidRPr="00592CE0">
        <w:rPr>
          <w:b/>
        </w:rPr>
        <w:t>Solferino</w:t>
      </w:r>
      <w:proofErr w:type="spellEnd"/>
      <w:r>
        <w:t>", ktorú potom poslal politikom a vojenským hodnostárom celej Európy. Jedna z jeho myšlienok bola výzva na zriadenie organizácií, ktoré by sa v mieri pripravili na pomoc zraneným v najbližších vojnách.</w:t>
      </w:r>
    </w:p>
    <w:p w:rsidR="002D6B3A" w:rsidRDefault="002D6B3A" w:rsidP="001C117A">
      <w:pPr>
        <w:ind w:firstLine="708"/>
      </w:pPr>
      <w:proofErr w:type="spellStart"/>
      <w:r w:rsidRPr="00823197">
        <w:rPr>
          <w:b/>
        </w:rPr>
        <w:t>Henri</w:t>
      </w:r>
      <w:proofErr w:type="spellEnd"/>
      <w:r w:rsidRPr="00823197">
        <w:rPr>
          <w:b/>
        </w:rPr>
        <w:t xml:space="preserve"> </w:t>
      </w:r>
      <w:proofErr w:type="spellStart"/>
      <w:r w:rsidRPr="00823197">
        <w:rPr>
          <w:b/>
        </w:rPr>
        <w:t>Dunant</w:t>
      </w:r>
      <w:proofErr w:type="spellEnd"/>
      <w:r>
        <w:t xml:space="preserve"> musel v roku 1867 ohlásiť bankrot (nevenoval sa svojim obchodom) a Červený kríž opustiť. Roku 1871 pomáha</w:t>
      </w:r>
      <w:r w:rsidR="0018430E">
        <w:t>l</w:t>
      </w:r>
      <w:r>
        <w:t xml:space="preserve"> v parížskych uliciach raneným . V roku 1894 ho vo švajčiarskom </w:t>
      </w:r>
      <w:proofErr w:type="spellStart"/>
      <w:r>
        <w:t>Heiden</w:t>
      </w:r>
      <w:proofErr w:type="spellEnd"/>
      <w:r>
        <w:t xml:space="preserve"> v útulku pre chudobných objav</w:t>
      </w:r>
      <w:r w:rsidR="007B1E4A">
        <w:t>il</w:t>
      </w:r>
      <w:r>
        <w:t xml:space="preserve"> novinár </w:t>
      </w:r>
      <w:proofErr w:type="spellStart"/>
      <w:r>
        <w:t>Georg</w:t>
      </w:r>
      <w:proofErr w:type="spellEnd"/>
      <w:r>
        <w:t xml:space="preserve"> </w:t>
      </w:r>
      <w:proofErr w:type="spellStart"/>
      <w:r>
        <w:t>Baumbarger</w:t>
      </w:r>
      <w:proofErr w:type="spellEnd"/>
      <w:r>
        <w:t>. Jeho články o smutnom osude</w:t>
      </w:r>
      <w:r w:rsidR="009B519F">
        <w:t xml:space="preserve"> </w:t>
      </w:r>
      <w:proofErr w:type="spellStart"/>
      <w:r w:rsidR="009B519F">
        <w:t>Henriho</w:t>
      </w:r>
      <w:proofErr w:type="spellEnd"/>
      <w:r w:rsidR="009B519F">
        <w:t xml:space="preserve"> </w:t>
      </w:r>
      <w:proofErr w:type="spellStart"/>
      <w:r w:rsidR="009B519F">
        <w:t>Dunanta</w:t>
      </w:r>
      <w:proofErr w:type="spellEnd"/>
      <w:r>
        <w:t xml:space="preserve"> prebeh</w:t>
      </w:r>
      <w:r w:rsidR="009B519F">
        <w:t xml:space="preserve">li </w:t>
      </w:r>
      <w:r>
        <w:t xml:space="preserve"> tlačou. Svetová verejnosť </w:t>
      </w:r>
      <w:r w:rsidR="00FA7A48">
        <w:t>bola</w:t>
      </w:r>
      <w:r>
        <w:t xml:space="preserve"> alarmovaná. K narodeninám mu gratul</w:t>
      </w:r>
      <w:r w:rsidR="00D21123">
        <w:t>ovala</w:t>
      </w:r>
      <w:r>
        <w:t xml:space="preserve"> anglická kráľovná a pápež. </w:t>
      </w:r>
      <w:r w:rsidRPr="00993C37">
        <w:rPr>
          <w:b/>
        </w:rPr>
        <w:t>Roku 1901 dosta</w:t>
      </w:r>
      <w:r w:rsidR="00D21123" w:rsidRPr="00993C37">
        <w:rPr>
          <w:b/>
        </w:rPr>
        <w:t>l</w:t>
      </w:r>
      <w:r w:rsidRPr="00993C37">
        <w:rPr>
          <w:b/>
        </w:rPr>
        <w:t xml:space="preserve"> ako prvý človek Nobelovu cenu mieru</w:t>
      </w:r>
      <w:r>
        <w:t>.</w:t>
      </w:r>
      <w:r w:rsidR="00D21123">
        <w:t xml:space="preserve"> </w:t>
      </w:r>
      <w:r w:rsidR="00FF68DD">
        <w:t xml:space="preserve">   </w:t>
      </w:r>
      <w:r w:rsidR="00D21123">
        <w:t xml:space="preserve">Henry </w:t>
      </w:r>
      <w:proofErr w:type="spellStart"/>
      <w:r w:rsidR="00D21123">
        <w:t>Dunant</w:t>
      </w:r>
      <w:proofErr w:type="spellEnd"/>
      <w:r>
        <w:t xml:space="preserve"> </w:t>
      </w:r>
      <w:r w:rsidR="00D21123">
        <w:t>z</w:t>
      </w:r>
      <w:r>
        <w:t>omr</w:t>
      </w:r>
      <w:r w:rsidR="00803791">
        <w:t>el</w:t>
      </w:r>
      <w:r>
        <w:t xml:space="preserve"> o deväť rokov neskôr vo veku 82 rokov. 35 rokov žil roztrpčený a sklamaný.</w:t>
      </w:r>
    </w:p>
    <w:p w:rsidR="002F4FC8" w:rsidRDefault="002D6B3A" w:rsidP="002D6B3A">
      <w:r>
        <w:t>V priebehu druhej svetovej vojny boli bežne príslušníci červeného kríža, ako aj ranení bojovníci a podporný personál bez ohľadu na vek a pohlavie vystavení útokom bojujúcich strán. Známe je predovšetkým jednanie nemeckých a japonských vojsk. Vojaci týchto krajín bežne vraždili ranených bojovníkov protivníka</w:t>
      </w:r>
      <w:r w:rsidR="000D23B6">
        <w:t>,</w:t>
      </w:r>
      <w:r>
        <w:t xml:space="preserve"> aby sa o nich v zajatí nemuseli starať.</w:t>
      </w:r>
    </w:p>
    <w:p w:rsidR="003A3C5C" w:rsidRDefault="002D293B" w:rsidP="003A3C5C">
      <w:pPr>
        <w:ind w:left="2124" w:firstLine="708"/>
      </w:pPr>
      <w:r w:rsidRPr="002D293B">
        <w:rPr>
          <w:b/>
        </w:rPr>
        <w:t>Základné princípy</w:t>
      </w:r>
      <w:r>
        <w:t xml:space="preserve"> </w:t>
      </w:r>
    </w:p>
    <w:p w:rsidR="002D293B" w:rsidRDefault="002D293B" w:rsidP="002D293B">
      <w:r>
        <w:t>boli schválené XX. Medzinárodnou konferenciou Červeného kríža v októbri 1965 vo Viedni:</w:t>
      </w:r>
    </w:p>
    <w:p w:rsidR="002D293B" w:rsidRDefault="002D293B" w:rsidP="002D293B">
      <w:r>
        <w:t>ľudskosť (humanity)</w:t>
      </w:r>
    </w:p>
    <w:p w:rsidR="002D293B" w:rsidRDefault="002D293B" w:rsidP="002D293B">
      <w:r>
        <w:t>nestrannosť (</w:t>
      </w:r>
      <w:proofErr w:type="spellStart"/>
      <w:r>
        <w:t>impartiality</w:t>
      </w:r>
      <w:proofErr w:type="spellEnd"/>
      <w:r>
        <w:t>)</w:t>
      </w:r>
    </w:p>
    <w:p w:rsidR="002D293B" w:rsidRDefault="002D293B" w:rsidP="002D293B">
      <w:r>
        <w:t>neutralita (neutrality)</w:t>
      </w:r>
    </w:p>
    <w:p w:rsidR="002D293B" w:rsidRDefault="002D293B" w:rsidP="002D293B">
      <w:r>
        <w:t>nezávislosť (</w:t>
      </w:r>
      <w:proofErr w:type="spellStart"/>
      <w:r>
        <w:t>independence</w:t>
      </w:r>
      <w:proofErr w:type="spellEnd"/>
      <w:r>
        <w:t>)</w:t>
      </w:r>
    </w:p>
    <w:p w:rsidR="002D293B" w:rsidRDefault="002D293B" w:rsidP="002D293B">
      <w:r>
        <w:lastRenderedPageBreak/>
        <w:t>dobrovoľnosť (</w:t>
      </w:r>
      <w:proofErr w:type="spellStart"/>
      <w:r>
        <w:t>voluntary</w:t>
      </w:r>
      <w:proofErr w:type="spellEnd"/>
      <w:r>
        <w:t xml:space="preserve"> </w:t>
      </w:r>
      <w:proofErr w:type="spellStart"/>
      <w:r>
        <w:t>service</w:t>
      </w:r>
      <w:proofErr w:type="spellEnd"/>
      <w:r>
        <w:t>)</w:t>
      </w:r>
    </w:p>
    <w:p w:rsidR="002D293B" w:rsidRDefault="002D293B" w:rsidP="002D293B">
      <w:r>
        <w:t>jednotnosť (</w:t>
      </w:r>
      <w:proofErr w:type="spellStart"/>
      <w:r>
        <w:t>unity</w:t>
      </w:r>
      <w:proofErr w:type="spellEnd"/>
      <w:r>
        <w:t>)</w:t>
      </w:r>
    </w:p>
    <w:p w:rsidR="002D6B3A" w:rsidRDefault="002D293B" w:rsidP="002D293B">
      <w:r>
        <w:t>univerzálnosť - svetovo</w:t>
      </w:r>
      <w:r w:rsidR="00C24CDC" w:rsidRPr="00C24CDC">
        <w:t>sť (</w:t>
      </w:r>
      <w:proofErr w:type="spellStart"/>
      <w:r w:rsidR="00C24CDC" w:rsidRPr="00C24CDC">
        <w:t>universality</w:t>
      </w:r>
      <w:proofErr w:type="spellEnd"/>
      <w:r w:rsidR="00C24CDC" w:rsidRPr="00C24CDC">
        <w:t>)</w:t>
      </w:r>
    </w:p>
    <w:p w:rsidR="001170EB" w:rsidRDefault="00A93749" w:rsidP="002509FC">
      <w:pPr>
        <w:ind w:left="2124" w:firstLine="708"/>
      </w:pPr>
      <w:r>
        <w:rPr>
          <w:b/>
        </w:rPr>
        <w:t>Vznik organizáci</w:t>
      </w:r>
      <w:r w:rsidR="00DA5460">
        <w:rPr>
          <w:b/>
        </w:rPr>
        <w:t>í</w:t>
      </w:r>
    </w:p>
    <w:p w:rsidR="001170EB" w:rsidRDefault="001170EB" w:rsidP="001170EB">
      <w:r>
        <w:t xml:space="preserve">Prvá národná organizácia pod Červeným krížom bola založená koncom roka 1863 v </w:t>
      </w:r>
      <w:proofErr w:type="spellStart"/>
      <w:r>
        <w:t>Stuttgarte</w:t>
      </w:r>
      <w:proofErr w:type="spellEnd"/>
      <w:r>
        <w:t xml:space="preserve"> (</w:t>
      </w:r>
      <w:proofErr w:type="spellStart"/>
      <w:r>
        <w:t>Württembergische</w:t>
      </w:r>
      <w:proofErr w:type="spellEnd"/>
      <w:r>
        <w:t xml:space="preserve"> </w:t>
      </w:r>
      <w:proofErr w:type="spellStart"/>
      <w:r>
        <w:t>Sanitätsverein</w:t>
      </w:r>
      <w:proofErr w:type="spellEnd"/>
      <w:r>
        <w:t>).</w:t>
      </w:r>
    </w:p>
    <w:p w:rsidR="001170EB" w:rsidRDefault="001170EB" w:rsidP="001170EB">
      <w:r>
        <w:t xml:space="preserve">V auguste 1864 bola švajčiarskou vládou zvolaná do Ženevy ďalšia konferencia a 22. 8. 1864 bol podpísaný </w:t>
      </w:r>
      <w:r w:rsidRPr="004A6C51">
        <w:rPr>
          <w:b/>
        </w:rPr>
        <w:t>šestnástimi štátmi tzv. Prvý Ženevský dohovor</w:t>
      </w:r>
      <w:r>
        <w:t xml:space="preserve">. Na jeho základe sú napr. zariadenia, vozidlá, personál označené červeným krížom považované za neutrálne. Prvé aktivity pod symbolom červeného kríža prebehli roka 1867 v nemecko-dánskej vojne na bojisku pri </w:t>
      </w:r>
      <w:proofErr w:type="spellStart"/>
      <w:r>
        <w:t>Langensalze</w:t>
      </w:r>
      <w:proofErr w:type="spellEnd"/>
      <w:r>
        <w:t>.</w:t>
      </w:r>
    </w:p>
    <w:p w:rsidR="001170EB" w:rsidRDefault="001170EB" w:rsidP="001170EB">
      <w:r>
        <w:t>V nasledujúcich rokoch potom vznikli národné Červené kríže skoro vo všetkých európskych krajinách. Nemecko-francúzska vojna v rokoch 1870 - 1871 potom demonštrovala ich potrebu.</w:t>
      </w:r>
    </w:p>
    <w:p w:rsidR="001170EB" w:rsidRDefault="001170EB" w:rsidP="001170EB">
      <w:r>
        <w:t xml:space="preserve">V roku 1876 sa Medzinárodný výbor premenoval na dodnes platný názov: Medzinárodný výbor červeného kríža (MVČK), francúzsky: </w:t>
      </w:r>
      <w:proofErr w:type="spellStart"/>
      <w:r>
        <w:t>Comité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la </w:t>
      </w:r>
      <w:proofErr w:type="spellStart"/>
      <w:r>
        <w:t>Croix-Rouge</w:t>
      </w:r>
      <w:proofErr w:type="spellEnd"/>
      <w:r>
        <w:t xml:space="preserve"> (CICR), anglicky: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Committee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(MVČK) a nemecky: </w:t>
      </w:r>
      <w:proofErr w:type="spellStart"/>
      <w:r>
        <w:t>Internationales</w:t>
      </w:r>
      <w:proofErr w:type="spellEnd"/>
      <w:r>
        <w:t xml:space="preserve"> </w:t>
      </w:r>
      <w:proofErr w:type="spellStart"/>
      <w:r>
        <w:t>Komitee</w:t>
      </w:r>
      <w:proofErr w:type="spellEnd"/>
      <w:r>
        <w:t xml:space="preserve"> </w:t>
      </w:r>
      <w:proofErr w:type="spellStart"/>
      <w:r>
        <w:t>vom</w:t>
      </w:r>
      <w:proofErr w:type="spellEnd"/>
      <w:r>
        <w:t xml:space="preserve"> </w:t>
      </w:r>
      <w:proofErr w:type="spellStart"/>
      <w:r>
        <w:t>Roten</w:t>
      </w:r>
      <w:proofErr w:type="spellEnd"/>
      <w:r>
        <w:t xml:space="preserve"> </w:t>
      </w:r>
      <w:proofErr w:type="spellStart"/>
      <w:r>
        <w:t>Kreuz</w:t>
      </w:r>
      <w:proofErr w:type="spellEnd"/>
      <w:r>
        <w:t xml:space="preserve"> (IKRK).</w:t>
      </w:r>
    </w:p>
    <w:p w:rsidR="001170EB" w:rsidRDefault="001170EB" w:rsidP="001170EB">
      <w:r>
        <w:t>Dnes sa často stretávame s pojmom Medzinárodn</w:t>
      </w:r>
      <w:r w:rsidR="0040603D">
        <w:t>ého</w:t>
      </w:r>
      <w:r>
        <w:t xml:space="preserve"> hnutia Červeného kríža a Červeného polmesiaca. Pod týmto pojmom sa skrývajú Medzinárodný výbor červeného kríža (MVČK), Medzinárodná federácia Červeného kríža a Červeného polmesiaca (MFČKČP) - predtým Liga spoločností Červeného kríža a Červeného polmesiaca a ešte národnej spoločnosti Červeného kríža a Červeného polmesiaca, ktorých je v súčasnej dobe 189.</w:t>
      </w:r>
    </w:p>
    <w:p w:rsidR="001170EB" w:rsidRDefault="001170EB" w:rsidP="001170EB">
      <w:r>
        <w:t>Liga organizácií Červeného kríža bola založená národnými organizáciami Červeného kríža Anglicka, Francúzska, Talianska, Japonska a USA 5. 5. 1919 s cieľom rozšíriť aktivity Červeného kríža aj na situácie, ktoré s vojnou nesúvis</w:t>
      </w:r>
      <w:r w:rsidR="00784C77">
        <w:t>ia</w:t>
      </w:r>
      <w:r>
        <w:t xml:space="preserve"> (prírodné katastrofy, technické nešťastia, epidémie). Už v prvých piatich rokoch po založení sa uskutočnilo 47 podujatí v 34 krajinách. Počiatočná rivalita oboch organizácií bola v roku 1928 vyriešená a došlo k spolupráci pod názvom Medzinárodný Červený kríž. O rok neskôr pristúpila do spolku organizácia Červený polmesiac ako symbol islamských krajín. 27. 1. 1991 bol ustanovený dodnes platný názov: Medzinárodná federácia organizácií Červeného kríža a Červeného polmesiaca, anglicky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Federation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Cross</w:t>
      </w:r>
      <w:proofErr w:type="spellEnd"/>
      <w:r>
        <w:t xml:space="preserve"> and </w:t>
      </w:r>
      <w:proofErr w:type="spellStart"/>
      <w:r>
        <w:t>Red</w:t>
      </w:r>
      <w:proofErr w:type="spellEnd"/>
      <w:r>
        <w:t xml:space="preserve"> </w:t>
      </w:r>
      <w:proofErr w:type="spellStart"/>
      <w:r>
        <w:t>Crescent</w:t>
      </w:r>
      <w:proofErr w:type="spellEnd"/>
      <w:r>
        <w:t xml:space="preserve"> </w:t>
      </w:r>
      <w:proofErr w:type="spellStart"/>
      <w:r>
        <w:t>Societies</w:t>
      </w:r>
      <w:proofErr w:type="spellEnd"/>
      <w:r>
        <w:t xml:space="preserve"> (IFRC). Členmi federácie je 187 štátov. Dohromady je dnes globálne pod týmto názvom 98 mil. členov a z toho 300000 trvalo zamestnaných. </w:t>
      </w:r>
    </w:p>
    <w:p w:rsidR="001170EB" w:rsidRDefault="001170EB" w:rsidP="00971877">
      <w:pPr>
        <w:ind w:left="2832" w:firstLine="708"/>
        <w:rPr>
          <w:b/>
        </w:rPr>
      </w:pPr>
      <w:r w:rsidRPr="001170EB">
        <w:rPr>
          <w:b/>
        </w:rPr>
        <w:t>Ženevské právo</w:t>
      </w:r>
    </w:p>
    <w:p w:rsidR="00A34149" w:rsidRDefault="00A56B72" w:rsidP="00A34149">
      <w:pPr>
        <w:ind w:firstLine="708"/>
      </w:pPr>
      <w:r>
        <w:t>Hlavné zásady, ktoré zastáva Medzinárodný červený kríž, sú postavené na princípoch medzinárodného humanitárneho práva, ktoré možno definovať ako súbor medzinárodných práv usilujúcich o obmedzení použitia násilia v ozbrojených konfliktoch.</w:t>
      </w:r>
    </w:p>
    <w:p w:rsidR="00A56B72" w:rsidRDefault="00A56B72" w:rsidP="00A56B72">
      <w:r>
        <w:t xml:space="preserve"> </w:t>
      </w:r>
      <w:r w:rsidR="00A34149">
        <w:tab/>
      </w:r>
      <w:r>
        <w:t xml:space="preserve">Riadiacim princípom celého systému ženevského práva je ľudskosť a jeho hlavným cieľom je snaha o humanizáciu ozbrojených konfliktov. Pri vzniku systému výrazne zasahoval a podieľal sa na </w:t>
      </w:r>
      <w:r>
        <w:lastRenderedPageBreak/>
        <w:t xml:space="preserve">ňom Medzinárodný výbor Červeného kríža, preto sa o ženevskom práve niekedy priamo hovorí ako o práve Červeného kríža. </w:t>
      </w:r>
    </w:p>
    <w:p w:rsidR="00A56B72" w:rsidRDefault="00A56B72" w:rsidP="00A34149">
      <w:pPr>
        <w:ind w:firstLine="708"/>
      </w:pPr>
      <w:r>
        <w:t>Základným prameňom medzinárodného humanitárneho práva a prameňom, z ktorého Medzinárodný červený kríž vychádza, sú tzv. Ženevské dohovory o ochrane obetí ozbrojených konfliktov.</w:t>
      </w:r>
    </w:p>
    <w:p w:rsidR="00A56B72" w:rsidRDefault="00A56B72" w:rsidP="00A56B72">
      <w:bookmarkStart w:id="0" w:name="_GoBack"/>
      <w:r w:rsidRPr="00A34149">
        <w:rPr>
          <w:b/>
        </w:rPr>
        <w:t>Systém ženevského práva</w:t>
      </w:r>
      <w:r>
        <w:t xml:space="preserve"> </w:t>
      </w:r>
      <w:bookmarkEnd w:id="0"/>
      <w:r>
        <w:t xml:space="preserve">tvoria predovšetkým </w:t>
      </w:r>
      <w:r w:rsidRPr="00A52573">
        <w:rPr>
          <w:b/>
        </w:rPr>
        <w:t>štyri Ženevské konvencie z roku 1949</w:t>
      </w:r>
      <w:r>
        <w:t>, ďalej tiež dodatkové protokoly k dohovorom z roku 1977 a 2005 a zvykové pravidlá.</w:t>
      </w:r>
    </w:p>
    <w:p w:rsidR="00A56B72" w:rsidRDefault="00A56B72" w:rsidP="00A56B72">
      <w:r w:rsidRPr="00A52573">
        <w:rPr>
          <w:b/>
        </w:rPr>
        <w:t>Prvý Ženevský dohovor</w:t>
      </w:r>
      <w:r>
        <w:t>, tzv. Dohovor o zlepšení osudu ranených príslušníkov ozbrojených síl v poli, bola postupne v rokoch 1906 a 1929 rozšírená, doplnená a taktiež zahrnula do svojho znenia chorých príslušníkov ozbrojených síl v poli.</w:t>
      </w:r>
    </w:p>
    <w:p w:rsidR="00A56B72" w:rsidRDefault="00A56B72" w:rsidP="00A56B72">
      <w:r w:rsidRPr="00A52573">
        <w:rPr>
          <w:b/>
        </w:rPr>
        <w:t>Druhý Ženevský dohovor</w:t>
      </w:r>
      <w:r>
        <w:t xml:space="preserve"> tzv. Dohovor o zlepšení osudu ranených, chorých a stroskotancov ozbrojených síl na mori, bol prijatý v roku 1899 na prvej mierovej konferencii v Haagu.</w:t>
      </w:r>
    </w:p>
    <w:p w:rsidR="00A56B72" w:rsidRDefault="00A56B72" w:rsidP="00A56B72">
      <w:r w:rsidRPr="00A52573">
        <w:rPr>
          <w:b/>
        </w:rPr>
        <w:t>Tretí Ženevský dohovor</w:t>
      </w:r>
      <w:r>
        <w:t xml:space="preserve"> tzv. Dohovor o zaobchádzaní s vojnovými zajatcami doplnil zmluvný rad roku 1929 na konferencii v Ženeve.</w:t>
      </w:r>
    </w:p>
    <w:p w:rsidR="00A56B72" w:rsidRDefault="00A56B72" w:rsidP="00A56B72">
      <w:r w:rsidRPr="00A52573">
        <w:rPr>
          <w:b/>
        </w:rPr>
        <w:t>Štvrtý Ženevský dohovor</w:t>
      </w:r>
      <w:r>
        <w:t xml:space="preserve"> - počas konania druhej svetovej vojny sa dohovory prejavili ako nedostatočné a nastala nutnosť revízie. Tá prebehla roku 1949 a dohovory boli rozšírené. Novo pribudla Štvrtá Ženevská konvencia, tzv. Dohovor o ochrane civilných osôb počas vojny.</w:t>
      </w:r>
    </w:p>
    <w:p w:rsidR="00A56B72" w:rsidRPr="00A11267" w:rsidRDefault="00A56B72" w:rsidP="00A56B72">
      <w:r>
        <w:t>Ženevské konvencie sa v súčasnosti radia medzi najakceptovanejšie zmluvné inštrumenty medzinárodného práva.  Ich zmluvnými stranami je k 1. 3. 2016 196 štátov.</w:t>
      </w:r>
    </w:p>
    <w:sectPr w:rsidR="00A56B72" w:rsidRPr="00A11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02D" w:rsidRDefault="00E1202D" w:rsidP="009F18D3">
      <w:pPr>
        <w:spacing w:after="0" w:line="240" w:lineRule="auto"/>
      </w:pPr>
      <w:r>
        <w:separator/>
      </w:r>
    </w:p>
  </w:endnote>
  <w:endnote w:type="continuationSeparator" w:id="0">
    <w:p w:rsidR="00E1202D" w:rsidRDefault="00E1202D" w:rsidP="009F1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02D" w:rsidRDefault="00E1202D" w:rsidP="009F18D3">
      <w:pPr>
        <w:spacing w:after="0" w:line="240" w:lineRule="auto"/>
      </w:pPr>
      <w:r>
        <w:separator/>
      </w:r>
    </w:p>
  </w:footnote>
  <w:footnote w:type="continuationSeparator" w:id="0">
    <w:p w:rsidR="00E1202D" w:rsidRDefault="00E1202D" w:rsidP="009F1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95311"/>
    <w:multiLevelType w:val="hybridMultilevel"/>
    <w:tmpl w:val="D9960B2E"/>
    <w:lvl w:ilvl="0" w:tplc="01D8F3E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2D93296"/>
    <w:multiLevelType w:val="hybridMultilevel"/>
    <w:tmpl w:val="82A8ECFA"/>
    <w:lvl w:ilvl="0" w:tplc="041B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267"/>
    <w:rsid w:val="000D23B6"/>
    <w:rsid w:val="001170EB"/>
    <w:rsid w:val="001243F8"/>
    <w:rsid w:val="0018430E"/>
    <w:rsid w:val="001B78EF"/>
    <w:rsid w:val="001C117A"/>
    <w:rsid w:val="002509FC"/>
    <w:rsid w:val="0026709D"/>
    <w:rsid w:val="002D293B"/>
    <w:rsid w:val="002D6B3A"/>
    <w:rsid w:val="002F4FC8"/>
    <w:rsid w:val="00344C3D"/>
    <w:rsid w:val="003A3C5C"/>
    <w:rsid w:val="0040603D"/>
    <w:rsid w:val="004A6C51"/>
    <w:rsid w:val="00592CE0"/>
    <w:rsid w:val="00645E14"/>
    <w:rsid w:val="00784C77"/>
    <w:rsid w:val="007B1E4A"/>
    <w:rsid w:val="00803791"/>
    <w:rsid w:val="00823197"/>
    <w:rsid w:val="00971877"/>
    <w:rsid w:val="00993C37"/>
    <w:rsid w:val="009B519F"/>
    <w:rsid w:val="009F18D3"/>
    <w:rsid w:val="00A11267"/>
    <w:rsid w:val="00A34149"/>
    <w:rsid w:val="00A52573"/>
    <w:rsid w:val="00A56B72"/>
    <w:rsid w:val="00A93749"/>
    <w:rsid w:val="00B85329"/>
    <w:rsid w:val="00C24CDC"/>
    <w:rsid w:val="00C364F0"/>
    <w:rsid w:val="00C6424F"/>
    <w:rsid w:val="00CD6FCA"/>
    <w:rsid w:val="00D21123"/>
    <w:rsid w:val="00DA448D"/>
    <w:rsid w:val="00DA5460"/>
    <w:rsid w:val="00E1202D"/>
    <w:rsid w:val="00EE2FF1"/>
    <w:rsid w:val="00FA7A48"/>
    <w:rsid w:val="00FF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126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EE2FF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18D3"/>
  </w:style>
  <w:style w:type="paragraph" w:styleId="Pta">
    <w:name w:val="footer"/>
    <w:basedOn w:val="Normlny"/>
    <w:link w:val="PtaChar"/>
    <w:uiPriority w:val="99"/>
    <w:unhideWhenUsed/>
    <w:rsid w:val="009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18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1126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1126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EE2FF1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9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F18D3"/>
  </w:style>
  <w:style w:type="paragraph" w:styleId="Pta">
    <w:name w:val="footer"/>
    <w:basedOn w:val="Normlny"/>
    <w:link w:val="PtaChar"/>
    <w:uiPriority w:val="99"/>
    <w:unhideWhenUsed/>
    <w:rsid w:val="009F18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F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.wikipedia.org/wiki/Dobrovo%C4%BEn%C3%ADctv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2018-02-03T14:48:00Z</dcterms:created>
  <dcterms:modified xsi:type="dcterms:W3CDTF">2018-03-07T13:37:00Z</dcterms:modified>
</cp:coreProperties>
</file>